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EE20A" w14:textId="690F856B" w:rsidR="00C24CC6" w:rsidRPr="002A4757" w:rsidRDefault="002A4757">
      <w:r>
        <w:t xml:space="preserve">Часть 1: Понаблюдайте за переключением при отказе сетевой инфраструктуры с использованием резервных маршрутизаторов. </w:t>
      </w:r>
      <w:r>
        <w:br/>
        <w:t>Шаг 1: Откройте командную строку на компьютере пользователя Phil.</w:t>
      </w:r>
      <w:r>
        <w:br/>
      </w:r>
      <w:r>
        <w:rPr>
          <w:noProof/>
        </w:rPr>
        <w:drawing>
          <wp:inline distT="0" distB="0" distL="0" distR="0" wp14:anchorId="11EBFCAE" wp14:editId="037C0CE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t xml:space="preserve"> </w:t>
      </w:r>
      <w:r>
        <w:t>Шаг 2: Проследите маршрут к внешнему веб-серверу</w:t>
      </w:r>
      <w:r w:rsidRPr="002A47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BEA56E" wp14:editId="36CAE09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t xml:space="preserve"> </w:t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>
        <w:lastRenderedPageBreak/>
        <w:t>Шаг 3: Запустите переключение при отказе сетевой инфраструктуры</w:t>
      </w:r>
      <w:r w:rsidRPr="002A47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B207EB" wp14:editId="4502899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70DE7" wp14:editId="77F8D1D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54E3FC" wp14:editId="6505A62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A22D26" wp14:editId="06363D5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C0E7C4" wp14:editId="4D47070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t xml:space="preserve"> </w:t>
      </w:r>
      <w:r>
        <w:t>Шаг 4: Снова проследите маршрут к внешнему веб-серверу.</w:t>
      </w:r>
      <w:r w:rsidRPr="002A47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78F31" wp14:editId="220BA5C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14D69E" wp14:editId="264B508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t xml:space="preserve"> </w:t>
      </w:r>
      <w:r>
        <w:t>Часть 2: Понаблюдайте за переключением при отказе сетевой инфраструктуры с использованием резервных коммутаторов. Шаг 1: Откройте командную строку на компьютере Tim's</w:t>
      </w:r>
      <w:r w:rsidRPr="002A47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B2DAAD" wp14:editId="516A330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757">
        <w:t xml:space="preserve"> </w:t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 w:rsidR="00C1727D">
        <w:br/>
      </w:r>
      <w:r>
        <w:lastRenderedPageBreak/>
        <w:t>Шаг 2: Проследите маршрут к внешнему веб-серверу</w:t>
      </w:r>
      <w:r w:rsidRPr="002A47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56E09F" wp14:editId="3B6A90E7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C2E" w:rsidRPr="00924C2E">
        <w:t xml:space="preserve"> </w:t>
      </w:r>
      <w:r w:rsidR="00924C2E">
        <w:t>Шаг 3: Запустите переключение при отказе сетевой инфраструктуры.</w:t>
      </w:r>
      <w:r w:rsidR="00924C2E" w:rsidRPr="00924C2E">
        <w:rPr>
          <w:noProof/>
        </w:rPr>
        <w:t xml:space="preserve"> </w:t>
      </w:r>
      <w:r w:rsidR="00924C2E">
        <w:rPr>
          <w:noProof/>
        </w:rPr>
        <w:drawing>
          <wp:inline distT="0" distB="0" distL="0" distR="0" wp14:anchorId="17293542" wp14:editId="6745751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C2E" w:rsidRPr="00924C2E">
        <w:rPr>
          <w:noProof/>
        </w:rPr>
        <w:t xml:space="preserve"> </w:t>
      </w:r>
      <w:r w:rsidR="00924C2E">
        <w:rPr>
          <w:noProof/>
        </w:rPr>
        <w:lastRenderedPageBreak/>
        <w:drawing>
          <wp:inline distT="0" distB="0" distL="0" distR="0" wp14:anchorId="4BBDBF86" wp14:editId="6736F76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C2E" w:rsidRPr="00924C2E">
        <w:rPr>
          <w:noProof/>
        </w:rPr>
        <w:t xml:space="preserve"> </w:t>
      </w:r>
      <w:r w:rsidR="00924C2E">
        <w:rPr>
          <w:noProof/>
        </w:rPr>
        <w:drawing>
          <wp:inline distT="0" distB="0" distL="0" distR="0" wp14:anchorId="7D94DDE6" wp14:editId="773E7E12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C2E" w:rsidRPr="00924C2E">
        <w:rPr>
          <w:noProof/>
        </w:rPr>
        <w:t xml:space="preserve"> </w:t>
      </w:r>
      <w:r w:rsidR="00924C2E">
        <w:rPr>
          <w:noProof/>
        </w:rPr>
        <w:lastRenderedPageBreak/>
        <w:drawing>
          <wp:inline distT="0" distB="0" distL="0" distR="0" wp14:anchorId="640CC12E" wp14:editId="2C9B7969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C2E" w:rsidRPr="00924C2E">
        <w:rPr>
          <w:noProof/>
        </w:rPr>
        <w:t xml:space="preserve"> </w:t>
      </w:r>
      <w:r w:rsidR="00924C2E">
        <w:rPr>
          <w:noProof/>
        </w:rPr>
        <w:drawing>
          <wp:inline distT="0" distB="0" distL="0" distR="0" wp14:anchorId="3E03B75D" wp14:editId="7F01D0F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C2E" w:rsidRPr="00924C2E">
        <w:t xml:space="preserve"> </w:t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br/>
      </w:r>
      <w:r w:rsidR="00924C2E">
        <w:lastRenderedPageBreak/>
        <w:t>Шаг 4: Снова проследите маршрут к внешнему веб-серверу</w:t>
      </w:r>
      <w:r w:rsidR="00924C2E" w:rsidRPr="00924C2E">
        <w:rPr>
          <w:noProof/>
        </w:rPr>
        <w:t xml:space="preserve"> </w:t>
      </w:r>
      <w:r w:rsidR="00924C2E">
        <w:rPr>
          <w:noProof/>
        </w:rPr>
        <w:drawing>
          <wp:inline distT="0" distB="0" distL="0" distR="0" wp14:anchorId="29E9B0D5" wp14:editId="6B93A8D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C2E" w:rsidRPr="00924C2E">
        <w:rPr>
          <w:noProof/>
        </w:rPr>
        <w:t xml:space="preserve"> </w:t>
      </w:r>
      <w:r w:rsidR="00924C2E">
        <w:rPr>
          <w:noProof/>
        </w:rPr>
        <w:drawing>
          <wp:inline distT="0" distB="0" distL="0" distR="0" wp14:anchorId="03CC951C" wp14:editId="038285FB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CC6" w:rsidRPr="002A47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757"/>
    <w:rsid w:val="002A4757"/>
    <w:rsid w:val="00924C2E"/>
    <w:rsid w:val="00C1727D"/>
    <w:rsid w:val="00C24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07E71D"/>
  <w15:chartTrackingRefBased/>
  <w15:docId w15:val="{8B2F49D2-3BB1-4785-B046-5D07FBC22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BA1B0B-C126-47EC-BBD5-5D0714C15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113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3</cp:revision>
  <dcterms:created xsi:type="dcterms:W3CDTF">2023-09-25T14:05:00Z</dcterms:created>
  <dcterms:modified xsi:type="dcterms:W3CDTF">2023-10-13T07:20:00Z</dcterms:modified>
</cp:coreProperties>
</file>